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DF2" w:rsidRDefault="0023273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564380" cy="716280"/>
                <wp:effectExtent l="26035" t="26670" r="38735" b="476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4380" cy="7162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83DF2" w:rsidRPr="00C83DF2" w:rsidRDefault="00D55995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Cost of water per year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59.4pt;height:56.4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" fillcolor="#f79646 [3209]" strokecolor="#f2f2f2 [3041]" strokeweight="3pt">
                <v:shadow on="t" color="#974706 [1609]" opacity=".5" offset="1pt"/>
                <v:textbox>
                  <w:txbxContent>
                    <w:p w:rsidR="00C83DF2" w:rsidRPr="00C83DF2" w:rsidRDefault="00D55995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Cost of water per year</w:t>
                      </w:r>
                    </w:p>
                  </w:txbxContent>
                </v:textbox>
              </v:shape>
            </w:pict>
          </mc:Fallback>
        </mc:AlternateContent>
      </w:r>
    </w:p>
    <w:p w:rsidR="00C83DF2" w:rsidRPr="00C83DF2" w:rsidRDefault="00C83DF2" w:rsidP="00C83DF2"/>
    <w:p w:rsidR="00C83DF2" w:rsidRPr="002F01E3" w:rsidRDefault="002F01E3" w:rsidP="002F01E3">
      <w:pPr>
        <w:tabs>
          <w:tab w:val="left" w:pos="735"/>
        </w:tabs>
        <w:rPr>
          <w:sz w:val="28"/>
          <w:szCs w:val="28"/>
        </w:rPr>
      </w:pPr>
      <w:r w:rsidRPr="002F01E3">
        <w:rPr>
          <w:sz w:val="28"/>
          <w:szCs w:val="28"/>
        </w:rPr>
        <w:tab/>
      </w:r>
    </w:p>
    <w:p w:rsidR="005860B1" w:rsidRPr="00C83DF2" w:rsidRDefault="00C83DF2" w:rsidP="00C83DF2">
      <w:pPr>
        <w:jc w:val="center"/>
        <w:rPr>
          <w:color w:val="F79646" w:themeColor="accent6"/>
          <w:sz w:val="36"/>
          <w:szCs w:val="36"/>
        </w:rPr>
      </w:pPr>
      <w:r w:rsidRPr="002F01E3">
        <w:rPr>
          <w:noProof/>
          <w:color w:val="F79646" w:themeColor="accent6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8515350" cy="4019550"/>
            <wp:effectExtent l="19050" t="0" r="19050" b="0"/>
            <wp:wrapSquare wrapText="bothSides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r w:rsidRPr="002F01E3">
        <w:rPr>
          <w:color w:val="F79646" w:themeColor="accent6"/>
          <w:sz w:val="28"/>
          <w:szCs w:val="28"/>
        </w:rPr>
        <w:t>WE R</w:t>
      </w:r>
      <w:r w:rsidR="00222E00" w:rsidRPr="002F01E3">
        <w:rPr>
          <w:color w:val="F79646" w:themeColor="accent6"/>
          <w:sz w:val="28"/>
          <w:szCs w:val="28"/>
        </w:rPr>
        <w:t>EDUCED OUR WATE</w:t>
      </w:r>
      <w:r w:rsidR="00D55995">
        <w:rPr>
          <w:color w:val="F79646" w:themeColor="accent6"/>
          <w:sz w:val="28"/>
          <w:szCs w:val="28"/>
        </w:rPr>
        <w:t>R BILL BY €77.67 IN THE 2012/2013 SCHOOL YEAR</w:t>
      </w:r>
    </w:p>
    <w:sectPr w:rsidR="005860B1" w:rsidRPr="00C83DF2" w:rsidSect="00C83DF2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F2F" w:rsidRDefault="00F46F2F" w:rsidP="00C83DF2">
      <w:pPr>
        <w:spacing w:after="0" w:line="240" w:lineRule="auto"/>
      </w:pPr>
      <w:r>
        <w:separator/>
      </w:r>
    </w:p>
  </w:endnote>
  <w:endnote w:type="continuationSeparator" w:id="0">
    <w:p w:rsidR="00F46F2F" w:rsidRDefault="00F46F2F" w:rsidP="00C83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F2F" w:rsidRDefault="00F46F2F" w:rsidP="00C83DF2">
      <w:pPr>
        <w:spacing w:after="0" w:line="240" w:lineRule="auto"/>
      </w:pPr>
      <w:r>
        <w:separator/>
      </w:r>
    </w:p>
  </w:footnote>
  <w:footnote w:type="continuationSeparator" w:id="0">
    <w:p w:rsidR="00F46F2F" w:rsidRDefault="00F46F2F" w:rsidP="00C83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DF2" w:rsidRDefault="00C83DF2">
    <w:pPr>
      <w:pStyle w:val="Header"/>
    </w:pPr>
  </w:p>
  <w:p w:rsidR="00C83DF2" w:rsidRDefault="00C83DF2">
    <w:pPr>
      <w:pStyle w:val="Header"/>
    </w:pPr>
  </w:p>
  <w:p w:rsidR="00C83DF2" w:rsidRDefault="00C83DF2">
    <w:pPr>
      <w:pStyle w:val="Header"/>
    </w:pPr>
  </w:p>
  <w:p w:rsidR="00C83DF2" w:rsidRDefault="00C83D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DF2"/>
    <w:rsid w:val="00222E00"/>
    <w:rsid w:val="00232734"/>
    <w:rsid w:val="002F01E3"/>
    <w:rsid w:val="004F6850"/>
    <w:rsid w:val="005860B1"/>
    <w:rsid w:val="00587FBE"/>
    <w:rsid w:val="00C83DF2"/>
    <w:rsid w:val="00D55995"/>
    <w:rsid w:val="00E27E1B"/>
    <w:rsid w:val="00F4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3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D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83D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3DF2"/>
  </w:style>
  <w:style w:type="paragraph" w:styleId="Footer">
    <w:name w:val="footer"/>
    <w:basedOn w:val="Normal"/>
    <w:link w:val="FooterChar"/>
    <w:uiPriority w:val="99"/>
    <w:semiHidden/>
    <w:unhideWhenUsed/>
    <w:rsid w:val="00C83D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3D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3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D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83D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3DF2"/>
  </w:style>
  <w:style w:type="paragraph" w:styleId="Footer">
    <w:name w:val="footer"/>
    <w:basedOn w:val="Normal"/>
    <w:link w:val="FooterChar"/>
    <w:uiPriority w:val="99"/>
    <w:semiHidden/>
    <w:unhideWhenUsed/>
    <w:rsid w:val="00C83D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3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IE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Cost</a:t>
            </a:r>
            <a:r>
              <a:rPr lang="en-US" baseline="0"/>
              <a:t> of water per school year</a:t>
            </a:r>
            <a:endParaRPr lang="en-US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Euro</c:v>
                </c:pt>
              </c:strCache>
            </c:strRef>
          </c:tx>
          <c:invertIfNegative val="0"/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Sheet1!$A$2:$A$3</c:f>
              <c:strCache>
                <c:ptCount val="2"/>
                <c:pt idx="0">
                  <c:v>2011/2012</c:v>
                </c:pt>
                <c:pt idx="1">
                  <c:v>2012/2013</c:v>
                </c:pt>
              </c:strCache>
            </c:strRef>
          </c:cat>
          <c:val>
            <c:numRef>
              <c:f>Sheet1!$B$2:$B$3</c:f>
              <c:numCache>
                <c:formatCode>"€"#,##0.00_);[Red]\("€"#,##0.00\)</c:formatCode>
                <c:ptCount val="2"/>
                <c:pt idx="0">
                  <c:v>545.44999999999993</c:v>
                </c:pt>
                <c:pt idx="1">
                  <c:v>467.78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1569152"/>
        <c:axId val="131570688"/>
      </c:barChart>
      <c:catAx>
        <c:axId val="131569152"/>
        <c:scaling>
          <c:orientation val="minMax"/>
        </c:scaling>
        <c:delete val="0"/>
        <c:axPos val="b"/>
        <c:majorTickMark val="out"/>
        <c:minorTickMark val="none"/>
        <c:tickLblPos val="nextTo"/>
        <c:crossAx val="131570688"/>
        <c:crosses val="autoZero"/>
        <c:auto val="1"/>
        <c:lblAlgn val="ctr"/>
        <c:lblOffset val="100"/>
        <c:noMultiLvlLbl val="0"/>
      </c:catAx>
      <c:valAx>
        <c:axId val="131570688"/>
        <c:scaling>
          <c:orientation val="minMax"/>
        </c:scaling>
        <c:delete val="0"/>
        <c:axPos val="l"/>
        <c:majorGridlines/>
        <c:numFmt formatCode="&quot;€&quot;#,##0.00_);[Red]\(&quot;€&quot;#,##0.00\)" sourceLinked="1"/>
        <c:majorTickMark val="out"/>
        <c:minorTickMark val="none"/>
        <c:tickLblPos val="nextTo"/>
        <c:crossAx val="1315691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0.45749</cdr:x>
      <cdr:y>0.27617</cdr:y>
    </cdr:from>
    <cdr:to>
      <cdr:x>0.56488</cdr:x>
      <cdr:y>0.48998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895725" y="1181100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en-IE" sz="1100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PDS</cp:lastModifiedBy>
  <cp:revision>2</cp:revision>
  <cp:lastPrinted>2014-03-04T22:09:00Z</cp:lastPrinted>
  <dcterms:created xsi:type="dcterms:W3CDTF">2014-03-06T19:37:00Z</dcterms:created>
  <dcterms:modified xsi:type="dcterms:W3CDTF">2014-03-06T19:37:00Z</dcterms:modified>
</cp:coreProperties>
</file>